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D73" w14:textId="30F3114B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Curriculum Vitae</w:t>
      </w:r>
    </w:p>
    <w:p w14:paraId="58AD7E55" w14:textId="56A27ABA" w:rsidR="00B1420F" w:rsidRPr="00B1420F" w:rsidRDefault="00B1420F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 w:eastAsia="en-15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 w:eastAsia="en-150"/>
        </w:rPr>
        <w:t>Olha Lukovska</w:t>
      </w:r>
    </w:p>
    <w:p w14:paraId="77EB389F" w14:textId="77777777" w:rsidR="00CC3D86" w:rsidRPr="00FC4EFA" w:rsidRDefault="00CC3D86" w:rsidP="00FC4E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150"/>
        </w:rPr>
      </w:pPr>
    </w:p>
    <w:p w14:paraId="5B6A94E6" w14:textId="3716BD2B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D.Sc. in Art Studies (15.10.2019)</w:t>
      </w:r>
      <w:r w:rsidR="00CC3D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,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PhD in Art Sciences (09.04.2008)</w:t>
      </w:r>
    </w:p>
    <w:p w14:paraId="62A95C58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Deputy Director of the Scientific and Artistic Activities, The Lviv Art Palace.</w:t>
      </w:r>
    </w:p>
    <w:p w14:paraId="7965A39F" w14:textId="68EE64B4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Professor of The Ukrainian Academy of Printing, Department of Book Graphic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Printmaking (specialization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R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esearch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M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ethodology, Mediation Arts, Color 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Studies).</w:t>
      </w:r>
    </w:p>
    <w:p w14:paraId="65663FFC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Member of the National Union of Ukrainian Artists</w:t>
      </w:r>
    </w:p>
    <w:p w14:paraId="1E995978" w14:textId="57DA9040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Member of the Ukrainian Union of Art Critics and Art Historians</w:t>
      </w:r>
      <w:r w:rsidR="00CC3D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Manager, curator of art and cultural projects (art exhibitions, art plein air, cultural</w:t>
      </w:r>
      <w:r w:rsidR="00CC3D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exchange)</w:t>
      </w:r>
    </w:p>
    <w:p w14:paraId="2AF6EDEC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Participant in various national and international art exhibitions and cultural events</w:t>
      </w:r>
    </w:p>
    <w:p w14:paraId="7EE0B220" w14:textId="1D79F57C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Researcher of trends in contemporary art and culture. Author of two monographic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researches in the Ukrainian Contemporary Art Textile and over 100 articles about art, arteducation, cross-cultural communication, activities of cultural institutions, centres andgalleries published in Ukrainian and Polish magazines and scientific publications.</w:t>
      </w:r>
    </w:p>
    <w:p w14:paraId="6ACB59B4" w14:textId="77777777" w:rsidR="00AD4EA0" w:rsidRDefault="00AD4EA0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p w14:paraId="61C6B85A" w14:textId="566E69AA" w:rsidR="00FC4EFA" w:rsidRPr="00AD4EA0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Solo ehxibitions of textile</w:t>
      </w:r>
      <w:r w:rsidR="00A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="00AD4EA0"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art</w:t>
      </w:r>
    </w:p>
    <w:p w14:paraId="62EB401D" w14:textId="04245580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Ukraine (2017, 1997, 1996), France (2018, 2004), Germany (2017), Poland (2017, 2008),Japan (2002)</w:t>
      </w:r>
    </w:p>
    <w:p w14:paraId="00F0CCF2" w14:textId="6171B8EB" w:rsidR="00CC3D86" w:rsidRPr="00FC4EFA" w:rsidRDefault="00CC3D86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p w14:paraId="7607827B" w14:textId="77777777" w:rsidR="00FC4EFA" w:rsidRP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Education</w:t>
      </w:r>
    </w:p>
    <w:p w14:paraId="58F9F200" w14:textId="12CD1F5D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2015-2019 – Institute of Art Studies, Folklore Studies and Ethnology. MT Rylsky NAS of Ukraine. D.Sc. in Art Studies</w:t>
      </w:r>
    </w:p>
    <w:p w14:paraId="0D25B538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2001-2005 – Postgraduate Studies of The Lviv Academy of Art, Department of Theory and History of Art</w:t>
      </w:r>
    </w:p>
    <w:p w14:paraId="4972CB54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1994-2000 – The Ukrainian Academy of Printing in Lviv, Department of the Book Graphics and Design</w:t>
      </w:r>
    </w:p>
    <w:p w14:paraId="1925A2BF" w14:textId="5D5ACC7A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1989 – 1994 – College of Applied Art after I. Trusz in Lviv, Department of Artistic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Textile</w:t>
      </w:r>
    </w:p>
    <w:p w14:paraId="7F6350BD" w14:textId="77777777" w:rsidR="00AD4EA0" w:rsidRPr="00FC4EFA" w:rsidRDefault="00AD4EA0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p w14:paraId="53E128D1" w14:textId="77777777" w:rsidR="00FC4EFA" w:rsidRP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Work experience</w:t>
      </w:r>
    </w:p>
    <w:p w14:paraId="3EDD47DF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2008 - till now – Deputy Director of the Scientific and Artistic Activities, The LvivArt Palace</w:t>
      </w:r>
    </w:p>
    <w:p w14:paraId="0919C871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2004-2008 – Deputy Director of Organizing Art Events, The Lviv Art Palace</w:t>
      </w:r>
    </w:p>
    <w:p w14:paraId="43215455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1998-2004 – Curator of art exhibitions and cultural events, The Lviv Palace of Art</w:t>
      </w:r>
    </w:p>
    <w:p w14:paraId="3C54119A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2009-2019 – docent of The Ukrainian Academy of Printing</w:t>
      </w:r>
    </w:p>
    <w:p w14:paraId="7FE7B2F0" w14:textId="006A0E2B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2019 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–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till now – professor of The Ukrainian Academy of Printing</w:t>
      </w:r>
    </w:p>
    <w:p w14:paraId="5020CA47" w14:textId="77777777" w:rsidR="00CC04F5" w:rsidRPr="00FC4EFA" w:rsidRDefault="00CC04F5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p w14:paraId="4714E0CA" w14:textId="176DE0C1" w:rsidR="000A5EE9" w:rsidRP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Scholarships</w:t>
      </w:r>
    </w:p>
    <w:p w14:paraId="3BC0CE93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2016, 2018 – National Scholarship Programme of the Slovak Republic, Academy of Art, Bratislava</w:t>
      </w:r>
    </w:p>
    <w:p w14:paraId="15B158F4" w14:textId="7777777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2016 – Scientific research granted byThe Polish History Museum, Warsaw, Poland</w:t>
      </w:r>
    </w:p>
    <w:p w14:paraId="6A6D5AC2" w14:textId="0F345D9E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2011, 2016 – Scientific research granted by the Polish National Commission for UNESCO, Crako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w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, Poland</w:t>
      </w:r>
    </w:p>
    <w:p w14:paraId="26723B07" w14:textId="66F824C7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2010 – Scientific research granted by The Queen Jadwiga Fund, Jagiellonian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University in Cracow, Poland</w:t>
      </w:r>
    </w:p>
    <w:p w14:paraId="05CB5BDC" w14:textId="3903AD2F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2007-2008 – Grant program named after Lane Kirkland, Polish-American Freedom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Foundation Fulbright</w:t>
      </w:r>
      <w:r w:rsidR="00CC0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(Jagiellonian University in Cracow, Department of Culture Management)</w:t>
      </w:r>
    </w:p>
    <w:p w14:paraId="25B1F66B" w14:textId="5D17BF30" w:rsidR="00FC4EFA" w:rsidRDefault="00FC4EFA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2006 – “Gaude Polonia”, Scholarship granted by Ministry of Culture of Poland,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Academy of Art, Lodz</w:t>
      </w:r>
    </w:p>
    <w:p w14:paraId="3F44C3A9" w14:textId="77777777" w:rsidR="00CC04F5" w:rsidRPr="00FC4EFA" w:rsidRDefault="00CC04F5" w:rsidP="00FC4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p w14:paraId="5AD861C6" w14:textId="77777777" w:rsidR="000A5EE9" w:rsidRDefault="00FC4EFA" w:rsidP="000A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  <w:t>Diplomas</w:t>
      </w:r>
    </w:p>
    <w:p w14:paraId="069A07D2" w14:textId="4BB7878F" w:rsidR="00FC4EFA" w:rsidRPr="000A5EE9" w:rsidRDefault="00FC4EFA" w:rsidP="000A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lastRenderedPageBreak/>
        <w:t>Diploma in the category "Art Textiles" at the Spring Salon, Lviv, The National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Union of Ukrainian Artists, 2014, 2018.</w:t>
      </w:r>
    </w:p>
    <w:p w14:paraId="405FBC42" w14:textId="0AF173BF" w:rsidR="00FC4EFA" w:rsidRDefault="00FC4EFA" w:rsidP="00FC4E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Silver Medal “Labor Omnia Vincit” for Strengthening Polish-Ukrainian Cultural</w:t>
      </w:r>
      <w:r w:rsidR="00AD4E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Relations, Fondation of I.Tsegelsky, Poznan, Poland, 2012</w:t>
      </w:r>
    </w:p>
    <w:p w14:paraId="2A87DB40" w14:textId="2A31D058" w:rsidR="00FC4EFA" w:rsidRPr="00FC4EFA" w:rsidRDefault="00FC4EFA" w:rsidP="00FC4E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Regional Prize in the field of art history named after S. Hordynsky, </w:t>
      </w:r>
      <w:r w:rsidR="00F84A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 xml:space="preserve">Lviv, </w:t>
      </w:r>
      <w:r w:rsidRPr="00FC4E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  <w:t>2020</w:t>
      </w:r>
    </w:p>
    <w:p w14:paraId="5EE3B4F0" w14:textId="33C6149B" w:rsidR="000F3431" w:rsidRPr="00FC4EFA" w:rsidRDefault="000F3431" w:rsidP="00FC4E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150"/>
        </w:rPr>
      </w:pPr>
    </w:p>
    <w:sectPr w:rsidR="000F3431" w:rsidRPr="00FC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31"/>
    <w:rsid w:val="000A5EE9"/>
    <w:rsid w:val="000F3431"/>
    <w:rsid w:val="00316303"/>
    <w:rsid w:val="00AD4EA0"/>
    <w:rsid w:val="00B1420F"/>
    <w:rsid w:val="00CC04F5"/>
    <w:rsid w:val="00CC3D86"/>
    <w:rsid w:val="00F84A7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BB7A5"/>
  <w15:chartTrackingRefBased/>
  <w15:docId w15:val="{5F4CB975-B91B-4CD3-8FFB-BB548E0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4EFA"/>
  </w:style>
  <w:style w:type="character" w:customStyle="1" w:styleId="l6">
    <w:name w:val="l6"/>
    <w:basedOn w:val="a0"/>
    <w:rsid w:val="00FC4EFA"/>
  </w:style>
  <w:style w:type="character" w:customStyle="1" w:styleId="l7">
    <w:name w:val="l7"/>
    <w:basedOn w:val="a0"/>
    <w:rsid w:val="00FC4EFA"/>
  </w:style>
  <w:style w:type="character" w:customStyle="1" w:styleId="l8">
    <w:name w:val="l8"/>
    <w:basedOn w:val="a0"/>
    <w:rsid w:val="00FC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2418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8</cp:revision>
  <dcterms:created xsi:type="dcterms:W3CDTF">2021-04-23T18:33:00Z</dcterms:created>
  <dcterms:modified xsi:type="dcterms:W3CDTF">2023-06-11T17:52:00Z</dcterms:modified>
</cp:coreProperties>
</file>