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C0" w:rsidRPr="00316E18" w:rsidRDefault="00F07BC0" w:rsidP="004042CF">
      <w:pPr>
        <w:spacing w:before="120" w:after="120" w:line="360" w:lineRule="auto"/>
        <w:ind w:left="0" w:right="-144"/>
        <w:jc w:val="center"/>
        <w:rPr>
          <w:b/>
        </w:rPr>
      </w:pPr>
      <w:r w:rsidRPr="00316E18">
        <w:rPr>
          <w:b/>
        </w:rPr>
        <w:t>DECLARACIÓN RESPONSABLE DE CAMBIO DE TITULARIDAD DE LA CESIÓN DE PLAZA DEL APARCAMIENTO “</w:t>
      </w:r>
      <w:r w:rsidR="004253EB">
        <w:rPr>
          <w:b/>
        </w:rPr>
        <w:t>PLAZA EL TEJAR</w:t>
      </w:r>
      <w:r w:rsidRPr="00316E18">
        <w:rPr>
          <w:b/>
        </w:rPr>
        <w:t>”.</w:t>
      </w:r>
    </w:p>
    <w:p w:rsidR="00F07BC0" w:rsidRPr="004042CF" w:rsidRDefault="00F07BC0" w:rsidP="004042CF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4042CF">
        <w:rPr>
          <w:b/>
          <w:sz w:val="22"/>
          <w:szCs w:val="22"/>
        </w:rPr>
        <w:t xml:space="preserve">Considerando que: </w:t>
      </w:r>
    </w:p>
    <w:p w:rsidR="00F07BC0" w:rsidRPr="0073540A" w:rsidRDefault="00F07BC0" w:rsidP="004042CF">
      <w:pPr>
        <w:spacing w:before="120" w:after="120" w:line="360" w:lineRule="auto"/>
        <w:ind w:left="0" w:firstLine="567"/>
      </w:pPr>
      <w:r w:rsidRPr="004042CF">
        <w:rPr>
          <w:b/>
        </w:rPr>
        <w:t>Primero.</w:t>
      </w:r>
      <w:r w:rsidRPr="00832B55">
        <w:t xml:space="preserve">- </w:t>
      </w:r>
      <w:r w:rsidR="004253EB" w:rsidRPr="000A0CF7">
        <w:t>Con fecha 14 de julio de 2004 se firmó el contrato de concesión para la construcción y explotación del aparcamiento “Plaza del Tejar” con una duración de 50 años</w:t>
      </w:r>
      <w:r w:rsidR="004253EB" w:rsidRPr="00832B55">
        <w:t xml:space="preserve"> </w:t>
      </w:r>
      <w:r w:rsidR="002A2D87" w:rsidRPr="00832B55">
        <w:t xml:space="preserve">(CON </w:t>
      </w:r>
      <w:r w:rsidR="004253EB">
        <w:t>28/02</w:t>
      </w:r>
      <w:r w:rsidR="002A2D87" w:rsidRPr="00832B55">
        <w:t>)</w:t>
      </w:r>
      <w:r w:rsidRPr="00832B55">
        <w:t>.</w:t>
      </w:r>
      <w:r w:rsidRPr="0073540A">
        <w:t xml:space="preserve"> </w:t>
      </w:r>
    </w:p>
    <w:p w:rsidR="004253EB" w:rsidRPr="00B45A85" w:rsidRDefault="00316E18" w:rsidP="004042CF">
      <w:pPr>
        <w:spacing w:before="120" w:after="120" w:line="360" w:lineRule="auto"/>
        <w:ind w:left="0" w:firstLine="567"/>
      </w:pPr>
      <w:r w:rsidRPr="004042CF">
        <w:rPr>
          <w:b/>
        </w:rPr>
        <w:t>Segundo</w:t>
      </w:r>
      <w:r w:rsidR="00FB3D0D" w:rsidRPr="004042CF">
        <w:rPr>
          <w:b/>
        </w:rPr>
        <w:t>.-</w:t>
      </w:r>
      <w:r w:rsidR="00FB3D0D" w:rsidRPr="00316E18">
        <w:t xml:space="preserve"> </w:t>
      </w:r>
      <w:r w:rsidR="004253EB" w:rsidRPr="00B45A85">
        <w:t>De acuerdo con el artículo 18 del pliego de cláusulas administrativas particulares que rige la concesión, “la construcción se destinará a establecimiento público mixto para residentes del entorno del P.E.R.I (…) y rotación”. (…), recogiéndose en la cláusula cuart</w:t>
      </w:r>
      <w:r w:rsidR="004253EB">
        <w:t>a</w:t>
      </w:r>
      <w:r w:rsidR="004253EB" w:rsidRPr="00B45A85">
        <w:t xml:space="preserve"> del contrato el precio de la cesión del derecho de uso de las plazas de residentes. </w:t>
      </w:r>
    </w:p>
    <w:p w:rsidR="00E34AAB" w:rsidRPr="004042CF" w:rsidRDefault="00E34AAB" w:rsidP="004042CF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4042CF">
        <w:rPr>
          <w:b/>
          <w:sz w:val="22"/>
          <w:szCs w:val="22"/>
        </w:rPr>
        <w:t xml:space="preserve">Por la presente </w:t>
      </w:r>
      <w:r w:rsidR="00FB3D0D" w:rsidRPr="004042CF">
        <w:rPr>
          <w:b/>
          <w:sz w:val="22"/>
          <w:szCs w:val="22"/>
        </w:rPr>
        <w:t xml:space="preserve">las partes </w:t>
      </w:r>
      <w:r w:rsidRPr="004042CF">
        <w:rPr>
          <w:b/>
          <w:sz w:val="22"/>
          <w:szCs w:val="22"/>
        </w:rPr>
        <w:t>declara</w:t>
      </w:r>
      <w:r w:rsidR="00FB3D0D" w:rsidRPr="004042CF">
        <w:rPr>
          <w:b/>
          <w:sz w:val="22"/>
          <w:szCs w:val="22"/>
        </w:rPr>
        <w:t>n</w:t>
      </w:r>
      <w:r w:rsidR="00A04CB8" w:rsidRPr="004042CF">
        <w:rPr>
          <w:b/>
          <w:sz w:val="22"/>
          <w:szCs w:val="22"/>
        </w:rPr>
        <w:t>, bajo su responsabilidad</w:t>
      </w:r>
      <w:r w:rsidRPr="004042CF">
        <w:rPr>
          <w:b/>
          <w:sz w:val="22"/>
          <w:szCs w:val="22"/>
        </w:rPr>
        <w:t xml:space="preserve">: </w:t>
      </w:r>
    </w:p>
    <w:p w:rsidR="004042CF" w:rsidRDefault="004042CF" w:rsidP="004042CF">
      <w:pPr>
        <w:spacing w:line="360" w:lineRule="auto"/>
        <w:ind w:left="0" w:firstLine="567"/>
      </w:pPr>
      <w:r>
        <w:rPr>
          <w:b/>
        </w:rPr>
        <w:t>Primero.-</w:t>
      </w:r>
      <w:r>
        <w:t xml:space="preserve"> Que con fecha …………………………………… se ha producido el cambio de titularidad de la cesión de la plaza nº......... del aparcamiento Plaza del Tejar, por parte de D/Dª/mercantil   ……………………………………………………………………………………………</w:t>
      </w:r>
    </w:p>
    <w:p w:rsidR="004042CF" w:rsidRDefault="004042CF" w:rsidP="004042CF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………………………………………………..…</w:t>
      </w:r>
    </w:p>
    <w:p w:rsidR="004042CF" w:rsidRDefault="004042CF" w:rsidP="004042CF">
      <w:pPr>
        <w:spacing w:line="360" w:lineRule="auto"/>
        <w:ind w:left="0"/>
      </w:pPr>
      <w:r>
        <w:t>…………………………………………………………, teléfono……………………., a favor de D/Dª/</w:t>
      </w:r>
      <w:proofErr w:type="gramStart"/>
      <w:r>
        <w:t>mercantil …</w:t>
      </w:r>
      <w:proofErr w:type="gramEnd"/>
      <w:r>
        <w:t>…………………………………………………………………………………………..</w:t>
      </w:r>
    </w:p>
    <w:p w:rsidR="004042CF" w:rsidRDefault="004042CF" w:rsidP="004042CF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………………………………………………...…</w:t>
      </w:r>
    </w:p>
    <w:p w:rsidR="004042CF" w:rsidRDefault="004042CF" w:rsidP="004042CF">
      <w:pPr>
        <w:spacing w:line="360" w:lineRule="auto"/>
        <w:ind w:left="0"/>
      </w:pPr>
      <w:r>
        <w:t>………………………...………………………………,   teléfono……………………. dado el fallecimiento del primero y correspondiéndole al segundo el pleno dominio, en virtud de herencia otorgada ante notario.</w:t>
      </w:r>
    </w:p>
    <w:p w:rsidR="004042CF" w:rsidRDefault="004042CF" w:rsidP="004042CF">
      <w:pPr>
        <w:spacing w:before="120" w:after="120" w:line="360" w:lineRule="auto"/>
        <w:ind w:left="0" w:firstLine="567"/>
      </w:pPr>
      <w:r>
        <w:rPr>
          <w:b/>
        </w:rPr>
        <w:t>Segundo</w:t>
      </w:r>
      <w:r>
        <w:t xml:space="preserve">.- Que el plazo de la cesión no supera al que resta hasta la extinción del derecho de la concesión. </w:t>
      </w:r>
    </w:p>
    <w:p w:rsidR="004042CF" w:rsidRDefault="004042CF" w:rsidP="004042CF">
      <w:pPr>
        <w:spacing w:before="120" w:after="120" w:line="360" w:lineRule="auto"/>
        <w:ind w:left="0" w:firstLine="567"/>
      </w:pPr>
      <w:r>
        <w:rPr>
          <w:b/>
        </w:rPr>
        <w:t>Tercero-</w:t>
      </w:r>
      <w:r>
        <w:t xml:space="preserve"> Que el cedente se encuentra al corriente de pagos con los gastos de la comunidad de propietarios, no existiendo ninguna deuda vigente. </w:t>
      </w:r>
    </w:p>
    <w:p w:rsidR="004042CF" w:rsidRDefault="004042CF" w:rsidP="004042CF">
      <w:pPr>
        <w:spacing w:before="120" w:after="120" w:line="360" w:lineRule="auto"/>
        <w:ind w:left="0" w:firstLine="567"/>
      </w:pPr>
      <w:r>
        <w:rPr>
          <w:b/>
        </w:rPr>
        <w:t>Cuarto</w:t>
      </w:r>
      <w:r>
        <w:t xml:space="preserve">.- Que ambas partes declaran conocer y aceptar íntegramente las condiciones aprobadas por el Pleno del Ayuntamiento de San Sebastián de los Reyes de la concesión administrativa. </w:t>
      </w:r>
    </w:p>
    <w:p w:rsidR="00F07BC0" w:rsidRPr="00EF001C" w:rsidRDefault="004042CF" w:rsidP="004042CF">
      <w:pPr>
        <w:spacing w:before="120" w:after="120" w:line="360" w:lineRule="auto"/>
        <w:ind w:left="0" w:right="-144" w:firstLine="567"/>
      </w:pPr>
      <w:r>
        <w:rPr>
          <w:sz w:val="18"/>
          <w:szCs w:val="18"/>
        </w:rPr>
        <w:t xml:space="preserve"> </w:t>
      </w:r>
      <w:r w:rsidR="00481626">
        <w:rPr>
          <w:sz w:val="18"/>
          <w:szCs w:val="18"/>
        </w:rPr>
        <w:t>(</w:t>
      </w:r>
      <w:r w:rsidR="00A04CB8" w:rsidRPr="00481626">
        <w:rPr>
          <w:sz w:val="18"/>
          <w:szCs w:val="18"/>
        </w:rPr>
        <w:t>Se recuerda que, de acuerdo con lo dispuesto en el artículo</w:t>
      </w:r>
      <w:r w:rsidR="00EE00A9" w:rsidRPr="00481626">
        <w:rPr>
          <w:sz w:val="18"/>
          <w:szCs w:val="18"/>
        </w:rPr>
        <w:t xml:space="preserve"> 69 de la</w:t>
      </w:r>
      <w:r w:rsidR="00A04CB8" w:rsidRPr="00481626">
        <w:rPr>
          <w:sz w:val="18"/>
          <w:szCs w:val="18"/>
        </w:rPr>
        <w:t xml:space="preserve"> Ley 39/2015, de 1 de octubre, del Procedimiento Administrativo Común de las Administraciones Públicas, la inexactitud, falsedad u omisión, de carácter esencial, de cualquier dato o información que se incorpore a la presente declaración responsable determinará la imposibilidad de continuar con el ejercicio del derecho </w:t>
      </w:r>
      <w:r w:rsidR="00957650" w:rsidRPr="00481626">
        <w:rPr>
          <w:sz w:val="18"/>
          <w:szCs w:val="18"/>
        </w:rPr>
        <w:t xml:space="preserve">de uso de la citada plaza </w:t>
      </w:r>
      <w:r w:rsidR="00A04CB8" w:rsidRPr="00481626">
        <w:rPr>
          <w:sz w:val="18"/>
          <w:szCs w:val="18"/>
        </w:rPr>
        <w:lastRenderedPageBreak/>
        <w:t>desde el momento en que se tenga constancia de tales hechos, sin perjuicio de las responsabilidades penales, civiles o administrativas a que hubiera lugar</w:t>
      </w:r>
      <w:r w:rsidR="00481626">
        <w:rPr>
          <w:sz w:val="18"/>
          <w:szCs w:val="18"/>
        </w:rPr>
        <w:t>)</w:t>
      </w:r>
      <w:r w:rsidR="00A04CB8">
        <w:t>.</w:t>
      </w:r>
    </w:p>
    <w:p w:rsidR="004042CF" w:rsidRDefault="004042CF" w:rsidP="004042CF">
      <w:pPr>
        <w:spacing w:before="120" w:after="120" w:line="360" w:lineRule="auto"/>
        <w:ind w:left="0" w:right="-144"/>
        <w:jc w:val="center"/>
        <w:outlineLvl w:val="0"/>
      </w:pPr>
      <w:bookmarkStart w:id="0" w:name="_GoBack"/>
      <w:bookmarkEnd w:id="0"/>
      <w:proofErr w:type="gramStart"/>
      <w:r>
        <w:t>En …</w:t>
      </w:r>
      <w:proofErr w:type="gramEnd"/>
      <w:r>
        <w:t>…………..…………………………...., a ………de …………..…de ……...</w:t>
      </w:r>
    </w:p>
    <w:p w:rsidR="004042CF" w:rsidRDefault="004042CF" w:rsidP="004042CF">
      <w:pPr>
        <w:spacing w:before="120" w:after="120" w:line="360" w:lineRule="auto"/>
        <w:ind w:left="0" w:right="-144" w:firstLine="567"/>
      </w:pPr>
    </w:p>
    <w:p w:rsidR="004042CF" w:rsidRDefault="004042CF" w:rsidP="004042CF">
      <w:pPr>
        <w:spacing w:before="120" w:after="120" w:line="360" w:lineRule="auto"/>
        <w:ind w:left="0" w:right="-144" w:firstLine="567"/>
      </w:pPr>
    </w:p>
    <w:p w:rsidR="004042CF" w:rsidRDefault="004042CF" w:rsidP="004042CF">
      <w:pPr>
        <w:spacing w:before="120" w:after="120" w:line="360" w:lineRule="auto"/>
        <w:ind w:left="0" w:right="-144" w:firstLine="567"/>
      </w:pPr>
    </w:p>
    <w:p w:rsidR="004042CF" w:rsidRDefault="004042CF" w:rsidP="004042CF">
      <w:pPr>
        <w:spacing w:before="120" w:after="120" w:line="360" w:lineRule="auto"/>
        <w:ind w:left="0" w:right="-144" w:firstLine="567"/>
      </w:pPr>
    </w:p>
    <w:p w:rsidR="004042CF" w:rsidRDefault="004042CF" w:rsidP="004042CF">
      <w:pPr>
        <w:spacing w:before="120" w:after="120" w:line="360" w:lineRule="auto"/>
        <w:ind w:left="0" w:right="-144" w:firstLine="567"/>
      </w:pPr>
    </w:p>
    <w:p w:rsidR="004042CF" w:rsidRDefault="004042CF" w:rsidP="004042CF">
      <w:pPr>
        <w:spacing w:before="120" w:after="120" w:line="360" w:lineRule="auto"/>
        <w:ind w:left="0" w:right="-144" w:firstLine="567"/>
      </w:pPr>
      <w:r>
        <w:t xml:space="preserve">              Firma del nuevo titular /titulares de derecho de uso</w:t>
      </w:r>
    </w:p>
    <w:p w:rsidR="001B450B" w:rsidRDefault="001B450B" w:rsidP="004042CF">
      <w:pPr>
        <w:spacing w:before="120" w:after="120" w:line="360" w:lineRule="auto"/>
        <w:ind w:left="0" w:right="-144" w:firstLine="567"/>
        <w:jc w:val="center"/>
        <w:outlineLvl w:val="0"/>
      </w:pPr>
    </w:p>
    <w:sectPr w:rsidR="001B450B" w:rsidSect="004042CF">
      <w:headerReference w:type="default" r:id="rId6"/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2CF" w:rsidRDefault="004042CF" w:rsidP="004042CF">
      <w:r>
        <w:separator/>
      </w:r>
    </w:p>
  </w:endnote>
  <w:endnote w:type="continuationSeparator" w:id="0">
    <w:p w:rsidR="004042CF" w:rsidRDefault="004042CF" w:rsidP="00404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2CF" w:rsidRDefault="004042CF" w:rsidP="004042CF">
      <w:r>
        <w:separator/>
      </w:r>
    </w:p>
  </w:footnote>
  <w:footnote w:type="continuationSeparator" w:id="0">
    <w:p w:rsidR="004042CF" w:rsidRDefault="004042CF" w:rsidP="004042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2CF" w:rsidRDefault="004042CF" w:rsidP="004042CF">
    <w:pPr>
      <w:pStyle w:val="Encabezado"/>
      <w:jc w:val="right"/>
    </w:pPr>
    <w:r>
      <w:rPr>
        <w:noProof/>
      </w:rPr>
      <w:drawing>
        <wp:inline distT="0" distB="0" distL="0" distR="0">
          <wp:extent cx="1889300" cy="763326"/>
          <wp:effectExtent l="19050" t="0" r="0" b="0"/>
          <wp:docPr id="1" name="0 Imagen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93107" cy="7648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7267C8"/>
    <w:rsid w:val="000F3AA3"/>
    <w:rsid w:val="001B450B"/>
    <w:rsid w:val="00216DA7"/>
    <w:rsid w:val="002A2D87"/>
    <w:rsid w:val="00316E18"/>
    <w:rsid w:val="003B17C0"/>
    <w:rsid w:val="004042CF"/>
    <w:rsid w:val="004253EB"/>
    <w:rsid w:val="00435180"/>
    <w:rsid w:val="00481626"/>
    <w:rsid w:val="00482FDC"/>
    <w:rsid w:val="0053483E"/>
    <w:rsid w:val="00537698"/>
    <w:rsid w:val="005C1FB5"/>
    <w:rsid w:val="005D49EE"/>
    <w:rsid w:val="007267C8"/>
    <w:rsid w:val="00832B55"/>
    <w:rsid w:val="008D7B5A"/>
    <w:rsid w:val="00957650"/>
    <w:rsid w:val="009A471F"/>
    <w:rsid w:val="009E3B73"/>
    <w:rsid w:val="009F4BB1"/>
    <w:rsid w:val="00A04CB8"/>
    <w:rsid w:val="00CA29D7"/>
    <w:rsid w:val="00DC4B12"/>
    <w:rsid w:val="00E3248E"/>
    <w:rsid w:val="00E34AAB"/>
    <w:rsid w:val="00EE00A9"/>
    <w:rsid w:val="00EF27DA"/>
    <w:rsid w:val="00F07BC0"/>
    <w:rsid w:val="00FB24EF"/>
    <w:rsid w:val="00FB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BC0"/>
    <w:pPr>
      <w:spacing w:after="0" w:line="240" w:lineRule="auto"/>
      <w:ind w:left="705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4042C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042CF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4042C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042CF"/>
    <w:rPr>
      <w:rFonts w:ascii="Arial" w:eastAsia="Times New Roman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2C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2CF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3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 R El Tejar sucesión hereditaria</Template>
  <TotalTime>3</TotalTime>
  <Pages>2</Pages>
  <Words>383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San Sebastian de los Reyes</Company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palvarezg</dc:creator>
  <cp:keywords/>
  <dc:description/>
  <cp:lastModifiedBy>ysanzl</cp:lastModifiedBy>
  <cp:revision>2</cp:revision>
  <dcterms:created xsi:type="dcterms:W3CDTF">2022-04-11T12:01:00Z</dcterms:created>
  <dcterms:modified xsi:type="dcterms:W3CDTF">2022-04-25T12:36:00Z</dcterms:modified>
</cp:coreProperties>
</file>